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F412" w14:textId="15D68128" w:rsidR="00A14296" w:rsidRDefault="000F04E6" w:rsidP="000670A0">
      <w:pPr>
        <w:rPr>
          <w:rFonts w:ascii="Rockwell" w:hAnsi="Rockwell" w:cs="Rockwell"/>
          <w:sz w:val="36"/>
          <w:szCs w:val="36"/>
        </w:rPr>
      </w:pPr>
      <w:r>
        <w:rPr>
          <w:noProof/>
          <w:kern w:val="0"/>
          <w:sz w:val="24"/>
          <w:szCs w:val="24"/>
        </w:rPr>
        <w:drawing>
          <wp:anchor distT="36576" distB="36576" distL="36576" distR="36576" simplePos="0" relativeHeight="251658240" behindDoc="0" locked="0" layoutInCell="1" allowOverlap="1" wp14:anchorId="46725401" wp14:editId="01ACD7C2">
            <wp:simplePos x="0" y="0"/>
            <wp:positionH relativeFrom="column">
              <wp:posOffset>4876165</wp:posOffset>
            </wp:positionH>
            <wp:positionV relativeFrom="paragraph">
              <wp:posOffset>59055</wp:posOffset>
            </wp:positionV>
            <wp:extent cx="1428115" cy="1133475"/>
            <wp:effectExtent l="0" t="0" r="63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srcRect/>
                    <a:stretch>
                      <a:fillRect/>
                    </a:stretch>
                  </pic:blipFill>
                  <pic:spPr bwMode="auto">
                    <a:xfrm>
                      <a:off x="0" y="0"/>
                      <a:ext cx="1428115" cy="1133475"/>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Pr>
          <w:b/>
          <w:bCs/>
          <w:noProof/>
          <w:sz w:val="40"/>
        </w:rPr>
        <w:drawing>
          <wp:anchor distT="0" distB="0" distL="114300" distR="114300" simplePos="0" relativeHeight="251660288" behindDoc="0" locked="0" layoutInCell="1" allowOverlap="1" wp14:anchorId="4FFF08AC" wp14:editId="63BD0A1E">
            <wp:simplePos x="0" y="0"/>
            <wp:positionH relativeFrom="column">
              <wp:posOffset>-247650</wp:posOffset>
            </wp:positionH>
            <wp:positionV relativeFrom="paragraph">
              <wp:posOffset>11543</wp:posOffset>
            </wp:positionV>
            <wp:extent cx="1732420" cy="1400175"/>
            <wp:effectExtent l="0" t="0" r="1270" b="0"/>
            <wp:wrapNone/>
            <wp:docPr id="1" name="Picture 1" descr="LPS Logo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S Logo Black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42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A3672" w14:textId="06020069" w:rsidR="00A14296" w:rsidRDefault="00A14296" w:rsidP="00021968">
      <w:pPr>
        <w:jc w:val="center"/>
        <w:rPr>
          <w:rFonts w:ascii="Rockwell" w:hAnsi="Rockwell" w:cs="Rockwell"/>
          <w:sz w:val="36"/>
          <w:szCs w:val="36"/>
        </w:rPr>
      </w:pPr>
    </w:p>
    <w:p w14:paraId="6B57A06F" w14:textId="4FE32F96" w:rsidR="005D5461" w:rsidRPr="0015016A" w:rsidRDefault="00A02DB3" w:rsidP="00021968">
      <w:pPr>
        <w:jc w:val="center"/>
        <w:rPr>
          <w:rFonts w:asciiTheme="minorHAnsi" w:hAnsiTheme="minorHAnsi" w:cs="Rockwell"/>
          <w:sz w:val="44"/>
          <w:szCs w:val="44"/>
        </w:rPr>
      </w:pPr>
      <w:r>
        <w:rPr>
          <w:rFonts w:asciiTheme="minorHAnsi" w:hAnsiTheme="minorHAnsi" w:cs="Rockwell"/>
          <w:sz w:val="44"/>
          <w:szCs w:val="44"/>
        </w:rPr>
        <w:t>Lilydale Primary School</w:t>
      </w:r>
    </w:p>
    <w:p w14:paraId="1BB2A72E" w14:textId="4A2B7A2E" w:rsidR="005D5461" w:rsidRDefault="00A02DB3">
      <w:pPr>
        <w:jc w:val="center"/>
        <w:rPr>
          <w:rFonts w:asciiTheme="minorHAnsi" w:hAnsiTheme="minorHAnsi"/>
          <w:sz w:val="28"/>
          <w:szCs w:val="28"/>
        </w:rPr>
      </w:pPr>
      <w:r>
        <w:rPr>
          <w:rFonts w:asciiTheme="minorHAnsi" w:hAnsiTheme="minorHAnsi"/>
          <w:sz w:val="28"/>
          <w:szCs w:val="28"/>
        </w:rPr>
        <w:t>No:  0876</w:t>
      </w:r>
    </w:p>
    <w:p w14:paraId="00FB217D" w14:textId="3D4065AB" w:rsidR="000F04E6" w:rsidRDefault="000F04E6">
      <w:pPr>
        <w:jc w:val="center"/>
        <w:rPr>
          <w:rFonts w:asciiTheme="minorHAnsi" w:hAnsiTheme="minorHAnsi"/>
          <w:sz w:val="28"/>
          <w:szCs w:val="28"/>
        </w:rPr>
      </w:pPr>
    </w:p>
    <w:p w14:paraId="6A891FDF" w14:textId="22B85903" w:rsidR="000F04E6" w:rsidRDefault="00063C98">
      <w:pPr>
        <w:jc w:val="center"/>
        <w:rPr>
          <w:rFonts w:asciiTheme="minorHAnsi" w:hAnsiTheme="minorHAnsi"/>
          <w:sz w:val="48"/>
          <w:szCs w:val="48"/>
        </w:rPr>
      </w:pPr>
      <w:r>
        <w:rPr>
          <w:rFonts w:asciiTheme="minorHAnsi" w:hAnsiTheme="minorHAnsi"/>
          <w:sz w:val="48"/>
          <w:szCs w:val="48"/>
        </w:rPr>
        <w:t>Grade Formation Policy</w:t>
      </w:r>
    </w:p>
    <w:p w14:paraId="410D468B" w14:textId="77777777" w:rsidR="00063C98" w:rsidRPr="000F04E6" w:rsidRDefault="00063C98">
      <w:pPr>
        <w:jc w:val="center"/>
        <w:rPr>
          <w:rFonts w:asciiTheme="minorHAnsi" w:hAnsiTheme="minorHAnsi" w:cstheme="minorBidi"/>
          <w:color w:val="auto"/>
          <w:kern w:val="0"/>
          <w:sz w:val="48"/>
          <w:szCs w:val="48"/>
        </w:rPr>
      </w:pPr>
    </w:p>
    <w:p w14:paraId="2FC45612" w14:textId="77777777" w:rsidR="005D5461" w:rsidRDefault="005D5461">
      <w:pPr>
        <w:overflowPunct/>
        <w:rPr>
          <w:rFonts w:cstheme="minorBidi"/>
          <w:color w:val="auto"/>
          <w:kern w:val="0"/>
          <w:sz w:val="24"/>
          <w:szCs w:val="24"/>
        </w:rPr>
        <w:sectPr w:rsidR="005D5461" w:rsidSect="00A14296">
          <w:headerReference w:type="default" r:id="rId9"/>
          <w:footerReference w:type="default" r:id="rId10"/>
          <w:pgSz w:w="12240" w:h="15840"/>
          <w:pgMar w:top="142" w:right="1440" w:bottom="1440" w:left="1440" w:header="720" w:footer="720" w:gutter="0"/>
          <w:cols w:space="720"/>
          <w:noEndnote/>
        </w:sectPr>
      </w:pPr>
    </w:p>
    <w:p w14:paraId="1A26B986" w14:textId="40F04413" w:rsidR="00021968" w:rsidRDefault="00021968"/>
    <w:p w14:paraId="1794BED4" w14:textId="77777777" w:rsidR="00063C98" w:rsidRPr="00063C98" w:rsidRDefault="00063C98" w:rsidP="00063C98">
      <w:pPr>
        <w:pStyle w:val="Heading1"/>
        <w:rPr>
          <w:rFonts w:asciiTheme="minorHAnsi" w:hAnsiTheme="minorHAnsi"/>
          <w:sz w:val="20"/>
        </w:rPr>
      </w:pPr>
      <w:bookmarkStart w:id="0" w:name="_Toc380066389"/>
      <w:r w:rsidRPr="00063C98">
        <w:rPr>
          <w:rFonts w:asciiTheme="minorHAnsi" w:hAnsiTheme="minorHAnsi"/>
        </w:rPr>
        <w:t>GRADE FORMATION</w:t>
      </w:r>
      <w:bookmarkEnd w:id="0"/>
      <w:r w:rsidRPr="00063C98">
        <w:rPr>
          <w:rFonts w:asciiTheme="minorHAnsi" w:hAnsiTheme="minorHAnsi"/>
        </w:rPr>
        <w:t xml:space="preserve"> </w:t>
      </w:r>
    </w:p>
    <w:p w14:paraId="40698490" w14:textId="77777777" w:rsidR="00063C98" w:rsidRPr="00063C98" w:rsidRDefault="00063C98" w:rsidP="00063C98">
      <w:pPr>
        <w:tabs>
          <w:tab w:val="left" w:pos="1134"/>
        </w:tabs>
        <w:ind w:right="43"/>
        <w:jc w:val="both"/>
        <w:rPr>
          <w:rFonts w:asciiTheme="minorHAnsi" w:hAnsiTheme="minorHAnsi" w:cs="Arial"/>
          <w:b/>
          <w:color w:val="auto"/>
        </w:rPr>
      </w:pPr>
    </w:p>
    <w:p w14:paraId="2B0F4EF9" w14:textId="77777777" w:rsidR="00063C98" w:rsidRPr="00063C98" w:rsidRDefault="00063C98" w:rsidP="00063C98">
      <w:pPr>
        <w:tabs>
          <w:tab w:val="left" w:pos="1134"/>
        </w:tabs>
        <w:ind w:right="43"/>
        <w:jc w:val="both"/>
        <w:rPr>
          <w:rFonts w:asciiTheme="minorHAnsi" w:hAnsiTheme="minorHAnsi" w:cs="Arial"/>
          <w:b/>
          <w:i/>
          <w:color w:val="auto"/>
          <w:sz w:val="28"/>
          <w:szCs w:val="28"/>
        </w:rPr>
      </w:pPr>
      <w:r w:rsidRPr="00063C98">
        <w:rPr>
          <w:rFonts w:asciiTheme="minorHAnsi" w:hAnsiTheme="minorHAnsi" w:cs="Arial"/>
          <w:b/>
          <w:i/>
          <w:color w:val="auto"/>
          <w:sz w:val="28"/>
          <w:szCs w:val="28"/>
        </w:rPr>
        <w:t>1.  Rationale</w:t>
      </w:r>
    </w:p>
    <w:p w14:paraId="055564F3" w14:textId="4D1D90E8" w:rsidR="00063C98" w:rsidRPr="00063C98" w:rsidRDefault="00FB62A6" w:rsidP="00063C98">
      <w:pPr>
        <w:tabs>
          <w:tab w:val="left" w:pos="1134"/>
        </w:tabs>
        <w:ind w:right="43"/>
        <w:jc w:val="both"/>
        <w:rPr>
          <w:rFonts w:asciiTheme="minorHAnsi" w:hAnsiTheme="minorHAnsi"/>
          <w:color w:val="auto"/>
          <w:sz w:val="22"/>
          <w:szCs w:val="22"/>
        </w:rPr>
      </w:pPr>
      <w:r>
        <w:rPr>
          <w:rFonts w:asciiTheme="minorHAnsi" w:hAnsiTheme="minorHAnsi"/>
          <w:color w:val="auto"/>
          <w:sz w:val="22"/>
          <w:szCs w:val="22"/>
        </w:rPr>
        <w:t xml:space="preserve">This policy has been produced to ensure that when forming Grades the focus is on the learning needs our students. </w:t>
      </w:r>
      <w:r w:rsidR="00063C98" w:rsidRPr="00063C98">
        <w:rPr>
          <w:rFonts w:asciiTheme="minorHAnsi" w:hAnsiTheme="minorHAnsi"/>
          <w:color w:val="auto"/>
          <w:sz w:val="22"/>
          <w:szCs w:val="22"/>
        </w:rPr>
        <w:t>Staff participation in the process of grade formation is vital to ensure that students are placed in the most appropriate class. Correct placement is conducive to effective learning and teaching.</w:t>
      </w:r>
    </w:p>
    <w:p w14:paraId="380E847C" w14:textId="77777777" w:rsidR="00063C98" w:rsidRPr="00063C98" w:rsidRDefault="00063C98" w:rsidP="00063C98">
      <w:pPr>
        <w:tabs>
          <w:tab w:val="left" w:pos="1134"/>
        </w:tabs>
        <w:ind w:right="43"/>
        <w:jc w:val="both"/>
        <w:rPr>
          <w:rFonts w:asciiTheme="minorHAnsi" w:hAnsiTheme="minorHAnsi" w:cs="Arial"/>
          <w:color w:val="auto"/>
        </w:rPr>
      </w:pPr>
    </w:p>
    <w:p w14:paraId="1FFD6A75" w14:textId="77777777" w:rsidR="00063C98" w:rsidRPr="00063C98" w:rsidRDefault="00063C98" w:rsidP="00063C98">
      <w:pPr>
        <w:tabs>
          <w:tab w:val="left" w:pos="1134"/>
        </w:tabs>
        <w:ind w:right="43"/>
        <w:jc w:val="both"/>
        <w:rPr>
          <w:rFonts w:asciiTheme="minorHAnsi" w:hAnsiTheme="minorHAnsi" w:cs="Arial"/>
          <w:b/>
          <w:i/>
          <w:color w:val="auto"/>
          <w:sz w:val="28"/>
          <w:szCs w:val="28"/>
        </w:rPr>
      </w:pPr>
      <w:r w:rsidRPr="00063C98">
        <w:rPr>
          <w:rFonts w:asciiTheme="minorHAnsi" w:hAnsiTheme="minorHAnsi" w:cs="Arial"/>
          <w:b/>
          <w:i/>
          <w:color w:val="auto"/>
          <w:sz w:val="28"/>
          <w:szCs w:val="28"/>
        </w:rPr>
        <w:t>2.  Aims</w:t>
      </w:r>
    </w:p>
    <w:p w14:paraId="57E9C313" w14:textId="77777777" w:rsidR="00063C98" w:rsidRPr="00063C98" w:rsidRDefault="00063C98" w:rsidP="00FB62A6">
      <w:pPr>
        <w:tabs>
          <w:tab w:val="left" w:pos="720"/>
        </w:tabs>
        <w:ind w:left="720" w:right="43" w:hanging="720"/>
        <w:jc w:val="both"/>
        <w:rPr>
          <w:rFonts w:asciiTheme="minorHAnsi" w:hAnsiTheme="minorHAnsi"/>
          <w:color w:val="auto"/>
          <w:sz w:val="22"/>
          <w:szCs w:val="22"/>
        </w:rPr>
      </w:pPr>
      <w:r w:rsidRPr="00063C98">
        <w:rPr>
          <w:rFonts w:asciiTheme="minorHAnsi" w:hAnsiTheme="minorHAnsi"/>
          <w:color w:val="auto"/>
          <w:sz w:val="22"/>
          <w:szCs w:val="22"/>
        </w:rPr>
        <w:t xml:space="preserve">2.1 </w:t>
      </w:r>
      <w:r w:rsidRPr="00063C98">
        <w:rPr>
          <w:rFonts w:asciiTheme="minorHAnsi" w:hAnsiTheme="minorHAnsi"/>
          <w:color w:val="auto"/>
          <w:sz w:val="22"/>
          <w:szCs w:val="22"/>
        </w:rPr>
        <w:tab/>
        <w:t>To provide the opportunity for all staff to have input into the creation of grades for the following year.</w:t>
      </w:r>
    </w:p>
    <w:p w14:paraId="3DED8F10" w14:textId="1008B971" w:rsidR="00063C98" w:rsidRPr="00063C98" w:rsidRDefault="00063C98" w:rsidP="00FB62A6">
      <w:pPr>
        <w:tabs>
          <w:tab w:val="left" w:pos="720"/>
        </w:tabs>
        <w:ind w:left="720" w:right="43" w:hanging="720"/>
        <w:jc w:val="both"/>
        <w:rPr>
          <w:rFonts w:asciiTheme="minorHAnsi" w:hAnsiTheme="minorHAnsi"/>
          <w:color w:val="auto"/>
          <w:sz w:val="22"/>
          <w:szCs w:val="22"/>
        </w:rPr>
      </w:pPr>
      <w:r w:rsidRPr="00063C98">
        <w:rPr>
          <w:rFonts w:asciiTheme="minorHAnsi" w:hAnsiTheme="minorHAnsi"/>
          <w:color w:val="auto"/>
          <w:sz w:val="22"/>
          <w:szCs w:val="22"/>
        </w:rPr>
        <w:t xml:space="preserve">2.2 </w:t>
      </w:r>
      <w:r w:rsidRPr="00063C98">
        <w:rPr>
          <w:rFonts w:asciiTheme="minorHAnsi" w:hAnsiTheme="minorHAnsi"/>
          <w:color w:val="auto"/>
          <w:sz w:val="22"/>
          <w:szCs w:val="22"/>
        </w:rPr>
        <w:tab/>
        <w:t>To provide the opportunity for staff to</w:t>
      </w:r>
      <w:r w:rsidR="00FB62A6">
        <w:rPr>
          <w:rFonts w:asciiTheme="minorHAnsi" w:hAnsiTheme="minorHAnsi"/>
          <w:color w:val="auto"/>
          <w:sz w:val="22"/>
          <w:szCs w:val="22"/>
        </w:rPr>
        <w:t xml:space="preserve"> put forward their preference as to which Grade level they would like to teach at</w:t>
      </w:r>
    </w:p>
    <w:p w14:paraId="5D962683" w14:textId="77777777" w:rsidR="00063C98" w:rsidRPr="00063C98" w:rsidRDefault="00063C98" w:rsidP="00063C98">
      <w:pPr>
        <w:tabs>
          <w:tab w:val="left" w:pos="720"/>
        </w:tabs>
        <w:ind w:right="43"/>
        <w:jc w:val="both"/>
        <w:rPr>
          <w:rFonts w:asciiTheme="minorHAnsi" w:hAnsiTheme="minorHAnsi"/>
          <w:color w:val="auto"/>
          <w:sz w:val="22"/>
          <w:szCs w:val="22"/>
        </w:rPr>
      </w:pPr>
      <w:r w:rsidRPr="00063C98">
        <w:rPr>
          <w:rFonts w:asciiTheme="minorHAnsi" w:hAnsiTheme="minorHAnsi"/>
          <w:color w:val="auto"/>
          <w:sz w:val="22"/>
          <w:szCs w:val="22"/>
        </w:rPr>
        <w:t>2.3</w:t>
      </w:r>
      <w:r w:rsidRPr="00063C98">
        <w:rPr>
          <w:rFonts w:asciiTheme="minorHAnsi" w:hAnsiTheme="minorHAnsi"/>
          <w:color w:val="auto"/>
          <w:sz w:val="22"/>
          <w:szCs w:val="22"/>
        </w:rPr>
        <w:tab/>
        <w:t>To provide opportunity for parents to suggest considerations for their child’s class placement.</w:t>
      </w:r>
    </w:p>
    <w:p w14:paraId="6450574A" w14:textId="77777777" w:rsidR="00063C98" w:rsidRPr="00063C98" w:rsidRDefault="00063C98" w:rsidP="00063C98">
      <w:pPr>
        <w:tabs>
          <w:tab w:val="left" w:pos="1134"/>
        </w:tabs>
        <w:ind w:right="43"/>
        <w:jc w:val="both"/>
        <w:rPr>
          <w:rFonts w:asciiTheme="minorHAnsi" w:hAnsiTheme="minorHAnsi" w:cs="Arial"/>
          <w:color w:val="auto"/>
        </w:rPr>
      </w:pPr>
    </w:p>
    <w:p w14:paraId="79319AB4" w14:textId="77777777" w:rsidR="00063C98" w:rsidRPr="00063C98" w:rsidRDefault="00063C98" w:rsidP="00063C98">
      <w:pPr>
        <w:tabs>
          <w:tab w:val="left" w:pos="360"/>
        </w:tabs>
        <w:ind w:right="43"/>
        <w:jc w:val="both"/>
        <w:rPr>
          <w:rFonts w:asciiTheme="minorHAnsi" w:hAnsiTheme="minorHAnsi" w:cs="Arial"/>
          <w:b/>
          <w:i/>
          <w:color w:val="auto"/>
          <w:sz w:val="28"/>
          <w:szCs w:val="28"/>
        </w:rPr>
      </w:pPr>
      <w:r w:rsidRPr="00063C98">
        <w:rPr>
          <w:rFonts w:asciiTheme="minorHAnsi" w:hAnsiTheme="minorHAnsi" w:cs="Arial"/>
          <w:b/>
          <w:i/>
          <w:color w:val="auto"/>
          <w:sz w:val="28"/>
          <w:szCs w:val="28"/>
        </w:rPr>
        <w:t>3.  Implementation</w:t>
      </w:r>
    </w:p>
    <w:p w14:paraId="7F08F003" w14:textId="77777777" w:rsidR="00063C98" w:rsidRPr="00063C98" w:rsidRDefault="00063C98" w:rsidP="00063C98">
      <w:pPr>
        <w:tabs>
          <w:tab w:val="left" w:pos="360"/>
        </w:tabs>
        <w:ind w:left="720" w:right="43" w:hanging="720"/>
        <w:jc w:val="both"/>
        <w:rPr>
          <w:rFonts w:asciiTheme="minorHAnsi" w:hAnsiTheme="minorHAnsi"/>
          <w:color w:val="auto"/>
          <w:sz w:val="22"/>
          <w:szCs w:val="22"/>
        </w:rPr>
      </w:pPr>
      <w:r w:rsidRPr="00063C98">
        <w:rPr>
          <w:rFonts w:asciiTheme="minorHAnsi" w:hAnsiTheme="minorHAnsi" w:cs="Arial"/>
          <w:color w:val="auto"/>
        </w:rPr>
        <w:t xml:space="preserve">3.1 </w:t>
      </w:r>
      <w:r w:rsidRPr="00063C98">
        <w:rPr>
          <w:rFonts w:asciiTheme="minorHAnsi" w:hAnsiTheme="minorHAnsi" w:cs="Arial"/>
          <w:color w:val="auto"/>
        </w:rPr>
        <w:tab/>
      </w:r>
      <w:r w:rsidRPr="00063C98">
        <w:rPr>
          <w:rFonts w:asciiTheme="minorHAnsi" w:hAnsiTheme="minorHAnsi" w:cs="Arial"/>
          <w:color w:val="auto"/>
        </w:rPr>
        <w:tab/>
      </w:r>
      <w:r w:rsidRPr="00063C98">
        <w:rPr>
          <w:rFonts w:asciiTheme="minorHAnsi" w:hAnsiTheme="minorHAnsi"/>
          <w:color w:val="auto"/>
          <w:sz w:val="22"/>
          <w:szCs w:val="22"/>
        </w:rPr>
        <w:t>The Principal will ensure that this policy is implemented and will be responsible for the placement of children transferring to the school, after considering the child’s needs, grade size, and composition of the grade.</w:t>
      </w:r>
    </w:p>
    <w:p w14:paraId="14EC906A" w14:textId="5B48E2C4" w:rsidR="00063C98" w:rsidRDefault="00063C98" w:rsidP="00063C98">
      <w:pPr>
        <w:tabs>
          <w:tab w:val="left" w:pos="360"/>
        </w:tabs>
        <w:ind w:left="720" w:right="43" w:hanging="720"/>
        <w:jc w:val="both"/>
        <w:rPr>
          <w:rFonts w:asciiTheme="minorHAnsi" w:hAnsiTheme="minorHAnsi"/>
          <w:color w:val="auto"/>
          <w:sz w:val="22"/>
          <w:szCs w:val="22"/>
        </w:rPr>
      </w:pPr>
      <w:r>
        <w:rPr>
          <w:rFonts w:asciiTheme="minorHAnsi" w:hAnsiTheme="minorHAnsi"/>
          <w:color w:val="auto"/>
          <w:sz w:val="22"/>
          <w:szCs w:val="22"/>
        </w:rPr>
        <w:t xml:space="preserve">3.2 </w:t>
      </w:r>
      <w:r>
        <w:rPr>
          <w:rFonts w:asciiTheme="minorHAnsi" w:hAnsiTheme="minorHAnsi"/>
          <w:color w:val="auto"/>
          <w:sz w:val="22"/>
          <w:szCs w:val="22"/>
        </w:rPr>
        <w:tab/>
      </w:r>
      <w:r w:rsidRPr="00063C98">
        <w:rPr>
          <w:rFonts w:asciiTheme="minorHAnsi" w:hAnsiTheme="minorHAnsi"/>
          <w:color w:val="auto"/>
          <w:sz w:val="22"/>
          <w:szCs w:val="22"/>
        </w:rPr>
        <w:t>The Principal, in consultation with staff, will establish grade structures, deployment of staff and grade placements for children. Staff will have the opportunity to discuss their grade</w:t>
      </w:r>
      <w:r w:rsidR="00FB62A6">
        <w:rPr>
          <w:rFonts w:asciiTheme="minorHAnsi" w:hAnsiTheme="minorHAnsi"/>
          <w:color w:val="auto"/>
          <w:sz w:val="22"/>
          <w:szCs w:val="22"/>
        </w:rPr>
        <w:t xml:space="preserve"> level</w:t>
      </w:r>
      <w:r w:rsidRPr="00063C98">
        <w:rPr>
          <w:rFonts w:asciiTheme="minorHAnsi" w:hAnsiTheme="minorHAnsi"/>
          <w:color w:val="auto"/>
          <w:sz w:val="22"/>
          <w:szCs w:val="22"/>
        </w:rPr>
        <w:t xml:space="preserve"> preference with the Principal. </w:t>
      </w:r>
    </w:p>
    <w:p w14:paraId="16307091" w14:textId="4E5298E2" w:rsidR="00FB62A6" w:rsidRDefault="00FB62A6" w:rsidP="00FB62A6">
      <w:pPr>
        <w:pStyle w:val="BodyText3"/>
        <w:tabs>
          <w:tab w:val="left" w:pos="360"/>
          <w:tab w:val="left" w:pos="720"/>
        </w:tabs>
        <w:ind w:left="720" w:hanging="720"/>
        <w:jc w:val="both"/>
        <w:rPr>
          <w:rFonts w:asciiTheme="minorHAnsi" w:hAnsiTheme="minorHAnsi"/>
          <w:sz w:val="22"/>
          <w:szCs w:val="22"/>
        </w:rPr>
      </w:pPr>
      <w:r>
        <w:rPr>
          <w:rFonts w:asciiTheme="minorHAnsi" w:hAnsiTheme="minorHAnsi"/>
          <w:sz w:val="22"/>
          <w:szCs w:val="22"/>
        </w:rPr>
        <w:t>3.3</w:t>
      </w:r>
      <w:r>
        <w:rPr>
          <w:rFonts w:asciiTheme="minorHAnsi" w:hAnsiTheme="minorHAnsi"/>
          <w:sz w:val="22"/>
          <w:szCs w:val="22"/>
        </w:rPr>
        <w:tab/>
      </w:r>
      <w:r>
        <w:rPr>
          <w:rFonts w:asciiTheme="minorHAnsi" w:hAnsiTheme="minorHAnsi"/>
          <w:sz w:val="22"/>
          <w:szCs w:val="22"/>
        </w:rPr>
        <w:tab/>
      </w:r>
      <w:r w:rsidRPr="00063C98">
        <w:rPr>
          <w:rFonts w:asciiTheme="minorHAnsi" w:hAnsiTheme="minorHAnsi"/>
          <w:sz w:val="22"/>
          <w:szCs w:val="22"/>
        </w:rPr>
        <w:t xml:space="preserve">Students will be asked to nominate five children who they would like to be placed with in the following year. They will be placed with at least one of these students as selected by the teacher, providing it </w:t>
      </w:r>
      <w:r w:rsidRPr="00063C98">
        <w:rPr>
          <w:rFonts w:asciiTheme="minorHAnsi" w:hAnsiTheme="minorHAnsi"/>
          <w:sz w:val="22"/>
          <w:szCs w:val="22"/>
        </w:rPr>
        <w:t>is</w:t>
      </w:r>
      <w:r w:rsidRPr="00063C98">
        <w:rPr>
          <w:rFonts w:asciiTheme="minorHAnsi" w:hAnsiTheme="minorHAnsi"/>
          <w:sz w:val="22"/>
          <w:szCs w:val="22"/>
        </w:rPr>
        <w:t xml:space="preserve"> not detrimental to their learning or </w:t>
      </w:r>
      <w:r>
        <w:rPr>
          <w:rFonts w:asciiTheme="minorHAnsi" w:hAnsiTheme="minorHAnsi"/>
          <w:sz w:val="22"/>
          <w:szCs w:val="22"/>
        </w:rPr>
        <w:t xml:space="preserve">to </w:t>
      </w:r>
      <w:r w:rsidRPr="00063C98">
        <w:rPr>
          <w:rFonts w:asciiTheme="minorHAnsi" w:hAnsiTheme="minorHAnsi"/>
          <w:sz w:val="22"/>
          <w:szCs w:val="22"/>
        </w:rPr>
        <w:t>the</w:t>
      </w:r>
      <w:r>
        <w:rPr>
          <w:rFonts w:asciiTheme="minorHAnsi" w:hAnsiTheme="minorHAnsi"/>
          <w:sz w:val="22"/>
          <w:szCs w:val="22"/>
        </w:rPr>
        <w:t xml:space="preserve"> learning of</w:t>
      </w:r>
      <w:r w:rsidRPr="00063C98">
        <w:rPr>
          <w:rFonts w:asciiTheme="minorHAnsi" w:hAnsiTheme="minorHAnsi"/>
          <w:sz w:val="22"/>
          <w:szCs w:val="22"/>
        </w:rPr>
        <w:t xml:space="preserve"> other students.</w:t>
      </w:r>
    </w:p>
    <w:p w14:paraId="51BFE500" w14:textId="34CAB010" w:rsidR="00FB62A6" w:rsidRDefault="00FB62A6" w:rsidP="00FB62A6">
      <w:pPr>
        <w:pStyle w:val="BodyText3"/>
        <w:tabs>
          <w:tab w:val="left" w:pos="360"/>
          <w:tab w:val="left" w:pos="720"/>
        </w:tabs>
        <w:ind w:left="720" w:hanging="720"/>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r>
      <w:r>
        <w:rPr>
          <w:rFonts w:asciiTheme="minorHAnsi" w:hAnsiTheme="minorHAnsi"/>
          <w:sz w:val="22"/>
          <w:szCs w:val="22"/>
        </w:rPr>
        <w:tab/>
      </w:r>
      <w:r w:rsidRPr="00063C98">
        <w:rPr>
          <w:rFonts w:asciiTheme="minorHAnsi" w:hAnsiTheme="minorHAnsi"/>
          <w:sz w:val="22"/>
          <w:szCs w:val="22"/>
        </w:rPr>
        <w:t xml:space="preserve">Parents will be given the opportunity to write to the </w:t>
      </w:r>
      <w:proofErr w:type="gramStart"/>
      <w:r w:rsidRPr="00063C98">
        <w:rPr>
          <w:rFonts w:asciiTheme="minorHAnsi" w:hAnsiTheme="minorHAnsi"/>
          <w:sz w:val="22"/>
          <w:szCs w:val="22"/>
        </w:rPr>
        <w:t>Principal</w:t>
      </w:r>
      <w:proofErr w:type="gramEnd"/>
      <w:r w:rsidRPr="00063C98">
        <w:rPr>
          <w:rFonts w:asciiTheme="minorHAnsi" w:hAnsiTheme="minorHAnsi"/>
          <w:sz w:val="22"/>
          <w:szCs w:val="22"/>
        </w:rPr>
        <w:t xml:space="preserve"> outlining any considerations they feel should be looked at when placing their child. For example; male teacher, separation from a particular child. Parents can NOT request a particular teacher. Letters need to be sent to </w:t>
      </w:r>
      <w:proofErr w:type="gramStart"/>
      <w:r w:rsidRPr="00063C98">
        <w:rPr>
          <w:rFonts w:asciiTheme="minorHAnsi" w:hAnsiTheme="minorHAnsi"/>
          <w:sz w:val="22"/>
          <w:szCs w:val="22"/>
        </w:rPr>
        <w:t>the  Principal</w:t>
      </w:r>
      <w:proofErr w:type="gramEnd"/>
      <w:r w:rsidRPr="00063C98">
        <w:rPr>
          <w:rFonts w:asciiTheme="minorHAnsi" w:hAnsiTheme="minorHAnsi"/>
          <w:sz w:val="22"/>
          <w:szCs w:val="22"/>
        </w:rPr>
        <w:t xml:space="preserve"> by the </w:t>
      </w:r>
      <w:proofErr w:type="spellStart"/>
      <w:r w:rsidRPr="00063C98">
        <w:rPr>
          <w:rFonts w:asciiTheme="minorHAnsi" w:hAnsiTheme="minorHAnsi"/>
          <w:sz w:val="22"/>
          <w:szCs w:val="22"/>
        </w:rPr>
        <w:t>cut off</w:t>
      </w:r>
      <w:proofErr w:type="spellEnd"/>
      <w:r w:rsidRPr="00063C98">
        <w:rPr>
          <w:rFonts w:asciiTheme="minorHAnsi" w:hAnsiTheme="minorHAnsi"/>
          <w:sz w:val="22"/>
          <w:szCs w:val="22"/>
        </w:rPr>
        <w:t xml:space="preserve"> date in </w:t>
      </w:r>
      <w:r>
        <w:rPr>
          <w:rFonts w:asciiTheme="minorHAnsi" w:hAnsiTheme="minorHAnsi"/>
          <w:sz w:val="22"/>
          <w:szCs w:val="22"/>
        </w:rPr>
        <w:t xml:space="preserve">early </w:t>
      </w:r>
      <w:r w:rsidRPr="00063C98">
        <w:rPr>
          <w:rFonts w:asciiTheme="minorHAnsi" w:hAnsiTheme="minorHAnsi"/>
          <w:sz w:val="22"/>
          <w:szCs w:val="22"/>
        </w:rPr>
        <w:t>November. These parent concerns will be considered and if deemed appropriate by the Principal and teachers may be put in place.</w:t>
      </w:r>
    </w:p>
    <w:p w14:paraId="443F5333" w14:textId="77777777" w:rsidR="00FB62A6" w:rsidRPr="00063C98" w:rsidRDefault="00FB62A6" w:rsidP="00FB62A6">
      <w:pPr>
        <w:pStyle w:val="BodyText3"/>
        <w:tabs>
          <w:tab w:val="left" w:pos="360"/>
          <w:tab w:val="left" w:pos="720"/>
        </w:tabs>
        <w:ind w:left="720" w:hanging="720"/>
        <w:jc w:val="both"/>
        <w:rPr>
          <w:rFonts w:asciiTheme="minorHAnsi" w:hAnsiTheme="minorHAnsi"/>
          <w:sz w:val="22"/>
          <w:szCs w:val="22"/>
        </w:rPr>
      </w:pPr>
      <w:r>
        <w:rPr>
          <w:rFonts w:asciiTheme="minorHAnsi" w:hAnsiTheme="minorHAnsi"/>
          <w:sz w:val="22"/>
          <w:szCs w:val="22"/>
        </w:rPr>
        <w:t>3.5</w:t>
      </w:r>
      <w:r>
        <w:rPr>
          <w:rFonts w:asciiTheme="minorHAnsi" w:hAnsiTheme="minorHAnsi"/>
          <w:sz w:val="22"/>
          <w:szCs w:val="22"/>
        </w:rPr>
        <w:tab/>
      </w:r>
      <w:r>
        <w:rPr>
          <w:rFonts w:asciiTheme="minorHAnsi" w:hAnsiTheme="minorHAnsi"/>
          <w:sz w:val="22"/>
          <w:szCs w:val="22"/>
        </w:rPr>
        <w:tab/>
      </w:r>
      <w:r w:rsidRPr="00063C98">
        <w:rPr>
          <w:rFonts w:asciiTheme="minorHAnsi" w:hAnsiTheme="minorHAnsi"/>
          <w:sz w:val="22"/>
          <w:szCs w:val="22"/>
        </w:rPr>
        <w:t xml:space="preserve">Once level teachers have completed the draft class lists, lists will be made available for the rest of the teaching staff to have a look at and highlight any issues they may </w:t>
      </w:r>
      <w:proofErr w:type="gramStart"/>
      <w:r w:rsidRPr="00063C98">
        <w:rPr>
          <w:rFonts w:asciiTheme="minorHAnsi" w:hAnsiTheme="minorHAnsi"/>
          <w:sz w:val="22"/>
          <w:szCs w:val="22"/>
        </w:rPr>
        <w:t>foresee .</w:t>
      </w:r>
      <w:proofErr w:type="gramEnd"/>
      <w:r w:rsidRPr="00063C98">
        <w:rPr>
          <w:rFonts w:asciiTheme="minorHAnsi" w:hAnsiTheme="minorHAnsi"/>
          <w:sz w:val="22"/>
          <w:szCs w:val="22"/>
        </w:rPr>
        <w:t xml:space="preserve"> </w:t>
      </w:r>
    </w:p>
    <w:p w14:paraId="5ED129A8" w14:textId="6E90CE18" w:rsidR="00FB62A6" w:rsidRDefault="00FB62A6" w:rsidP="00FB62A6">
      <w:pPr>
        <w:pStyle w:val="BodyText3"/>
        <w:tabs>
          <w:tab w:val="left" w:pos="360"/>
          <w:tab w:val="left" w:pos="720"/>
        </w:tabs>
        <w:ind w:left="720" w:hanging="720"/>
        <w:jc w:val="both"/>
        <w:rPr>
          <w:rFonts w:asciiTheme="minorHAnsi" w:hAnsiTheme="minorHAnsi"/>
          <w:sz w:val="22"/>
          <w:szCs w:val="22"/>
        </w:rPr>
      </w:pPr>
    </w:p>
    <w:p w14:paraId="526CE695" w14:textId="60914513" w:rsidR="00063C98" w:rsidRPr="00063C98" w:rsidRDefault="00063C98" w:rsidP="00063C98">
      <w:pPr>
        <w:tabs>
          <w:tab w:val="left" w:pos="360"/>
        </w:tabs>
        <w:ind w:left="720" w:right="43" w:hanging="720"/>
        <w:jc w:val="both"/>
        <w:rPr>
          <w:rFonts w:asciiTheme="minorHAnsi" w:hAnsiTheme="minorHAnsi"/>
          <w:color w:val="auto"/>
          <w:sz w:val="22"/>
          <w:szCs w:val="22"/>
        </w:rPr>
      </w:pPr>
      <w:r>
        <w:rPr>
          <w:rFonts w:asciiTheme="minorHAnsi" w:hAnsiTheme="minorHAnsi"/>
          <w:color w:val="auto"/>
          <w:sz w:val="22"/>
          <w:szCs w:val="22"/>
        </w:rPr>
        <w:lastRenderedPageBreak/>
        <w:t>3</w:t>
      </w:r>
      <w:r w:rsidR="00FB62A6">
        <w:rPr>
          <w:rFonts w:asciiTheme="minorHAnsi" w:hAnsiTheme="minorHAnsi"/>
          <w:color w:val="auto"/>
          <w:sz w:val="22"/>
          <w:szCs w:val="22"/>
        </w:rPr>
        <w:t>.6</w:t>
      </w:r>
      <w:r>
        <w:rPr>
          <w:rFonts w:asciiTheme="minorHAnsi" w:hAnsiTheme="minorHAnsi"/>
          <w:color w:val="auto"/>
          <w:sz w:val="22"/>
          <w:szCs w:val="22"/>
        </w:rPr>
        <w:t xml:space="preserve"> </w:t>
      </w:r>
      <w:r>
        <w:rPr>
          <w:rFonts w:asciiTheme="minorHAnsi" w:hAnsiTheme="minorHAnsi"/>
          <w:color w:val="auto"/>
          <w:sz w:val="22"/>
          <w:szCs w:val="22"/>
        </w:rPr>
        <w:tab/>
      </w:r>
      <w:r w:rsidRPr="00063C98">
        <w:rPr>
          <w:rFonts w:asciiTheme="minorHAnsi" w:hAnsiTheme="minorHAnsi"/>
          <w:color w:val="auto"/>
          <w:sz w:val="22"/>
          <w:szCs w:val="22"/>
        </w:rPr>
        <w:t xml:space="preserve">Parents will be informed of the child’s next grade, room and teacher </w:t>
      </w:r>
      <w:r w:rsidR="00FB62A6">
        <w:rPr>
          <w:rFonts w:asciiTheme="minorHAnsi" w:hAnsiTheme="minorHAnsi"/>
          <w:color w:val="auto"/>
          <w:sz w:val="22"/>
          <w:szCs w:val="22"/>
        </w:rPr>
        <w:t>at least two</w:t>
      </w:r>
      <w:r w:rsidRPr="00063C98">
        <w:rPr>
          <w:rFonts w:asciiTheme="minorHAnsi" w:hAnsiTheme="minorHAnsi"/>
          <w:color w:val="auto"/>
          <w:sz w:val="22"/>
          <w:szCs w:val="22"/>
        </w:rPr>
        <w:t xml:space="preserve"> week</w:t>
      </w:r>
      <w:r w:rsidR="00FB62A6">
        <w:rPr>
          <w:rFonts w:asciiTheme="minorHAnsi" w:hAnsiTheme="minorHAnsi"/>
          <w:color w:val="auto"/>
          <w:sz w:val="22"/>
          <w:szCs w:val="22"/>
        </w:rPr>
        <w:t>s</w:t>
      </w:r>
      <w:r w:rsidRPr="00063C98">
        <w:rPr>
          <w:rFonts w:asciiTheme="minorHAnsi" w:hAnsiTheme="minorHAnsi"/>
          <w:color w:val="auto"/>
          <w:sz w:val="22"/>
          <w:szCs w:val="22"/>
        </w:rPr>
        <w:t xml:space="preserve"> prior to the Christmas vacation. </w:t>
      </w:r>
    </w:p>
    <w:p w14:paraId="1C96E9B2" w14:textId="7529270C" w:rsidR="00FB62A6" w:rsidRDefault="00FB62A6" w:rsidP="00FB62A6">
      <w:pPr>
        <w:tabs>
          <w:tab w:val="left" w:pos="360"/>
        </w:tabs>
        <w:ind w:left="720" w:right="43" w:hanging="720"/>
        <w:jc w:val="both"/>
        <w:rPr>
          <w:rFonts w:asciiTheme="minorHAnsi" w:hAnsiTheme="minorHAnsi"/>
          <w:color w:val="auto"/>
          <w:sz w:val="22"/>
          <w:szCs w:val="22"/>
        </w:rPr>
      </w:pPr>
      <w:r>
        <w:rPr>
          <w:rFonts w:asciiTheme="minorHAnsi" w:hAnsiTheme="minorHAnsi"/>
          <w:color w:val="auto"/>
          <w:sz w:val="22"/>
          <w:szCs w:val="22"/>
        </w:rPr>
        <w:t>3.7</w:t>
      </w:r>
      <w:r w:rsidR="00063C98">
        <w:rPr>
          <w:rFonts w:asciiTheme="minorHAnsi" w:hAnsiTheme="minorHAnsi"/>
          <w:color w:val="auto"/>
          <w:sz w:val="22"/>
          <w:szCs w:val="22"/>
        </w:rPr>
        <w:t xml:space="preserve"> </w:t>
      </w:r>
      <w:r w:rsidR="00063C98">
        <w:rPr>
          <w:rFonts w:asciiTheme="minorHAnsi" w:hAnsiTheme="minorHAnsi"/>
          <w:color w:val="auto"/>
          <w:sz w:val="22"/>
          <w:szCs w:val="22"/>
        </w:rPr>
        <w:tab/>
      </w:r>
      <w:r w:rsidR="00063C98" w:rsidRPr="00063C98">
        <w:rPr>
          <w:rFonts w:asciiTheme="minorHAnsi" w:hAnsiTheme="minorHAnsi"/>
          <w:color w:val="auto"/>
          <w:sz w:val="22"/>
          <w:szCs w:val="22"/>
        </w:rPr>
        <w:t xml:space="preserve">The Transition Co-ordinator will visit the feeder pre-schools and consult with their staff to ascertain the appropriate placement   Composite grades will be kept to a minimum, and will be kept as small as possible. </w:t>
      </w:r>
    </w:p>
    <w:p w14:paraId="68577ADB" w14:textId="70C9DBAD" w:rsidR="00063C98" w:rsidRPr="00063C98" w:rsidRDefault="00FB62A6" w:rsidP="00FB62A6">
      <w:pPr>
        <w:tabs>
          <w:tab w:val="left" w:pos="360"/>
        </w:tabs>
        <w:ind w:left="720" w:right="43" w:hanging="720"/>
        <w:jc w:val="both"/>
        <w:rPr>
          <w:rFonts w:asciiTheme="minorHAnsi" w:hAnsiTheme="minorHAnsi"/>
          <w:color w:val="auto"/>
          <w:sz w:val="22"/>
          <w:szCs w:val="22"/>
        </w:rPr>
      </w:pPr>
      <w:r>
        <w:rPr>
          <w:rFonts w:asciiTheme="minorHAnsi" w:hAnsiTheme="minorHAnsi"/>
          <w:color w:val="auto"/>
          <w:sz w:val="22"/>
          <w:szCs w:val="22"/>
        </w:rPr>
        <w:t>3.8</w:t>
      </w:r>
      <w:r>
        <w:rPr>
          <w:rFonts w:asciiTheme="minorHAnsi" w:hAnsiTheme="minorHAnsi"/>
          <w:color w:val="auto"/>
          <w:sz w:val="22"/>
          <w:szCs w:val="22"/>
        </w:rPr>
        <w:tab/>
      </w:r>
      <w:r>
        <w:rPr>
          <w:rFonts w:asciiTheme="minorHAnsi" w:hAnsiTheme="minorHAnsi"/>
          <w:color w:val="auto"/>
          <w:sz w:val="22"/>
          <w:szCs w:val="22"/>
        </w:rPr>
        <w:tab/>
      </w:r>
      <w:r w:rsidR="00063C98" w:rsidRPr="00063C98">
        <w:rPr>
          <w:rFonts w:asciiTheme="minorHAnsi" w:hAnsiTheme="minorHAnsi"/>
          <w:color w:val="auto"/>
          <w:sz w:val="22"/>
          <w:szCs w:val="22"/>
        </w:rPr>
        <w:t xml:space="preserve">Teachers in grade level teams who are currently teaching the students will work together to make up the grades for the following year. Children are placed after taking into account the following: </w:t>
      </w:r>
    </w:p>
    <w:p w14:paraId="7F111B24" w14:textId="77777777" w:rsidR="00063C98" w:rsidRPr="00063C98" w:rsidRDefault="00063C98" w:rsidP="00063C98">
      <w:pPr>
        <w:tabs>
          <w:tab w:val="left" w:pos="360"/>
        </w:tabs>
        <w:ind w:left="720" w:right="43" w:hanging="720"/>
        <w:jc w:val="both"/>
        <w:rPr>
          <w:rFonts w:asciiTheme="minorHAnsi" w:hAnsiTheme="minorHAnsi"/>
          <w:color w:val="auto"/>
          <w:sz w:val="22"/>
          <w:szCs w:val="22"/>
        </w:rPr>
      </w:pPr>
    </w:p>
    <w:p w14:paraId="4E4B3062" w14:textId="77777777" w:rsidR="00063C98" w:rsidRPr="00063C98" w:rsidRDefault="00063C98" w:rsidP="00063C98">
      <w:pPr>
        <w:widowControl/>
        <w:numPr>
          <w:ilvl w:val="0"/>
          <w:numId w:val="18"/>
        </w:numPr>
        <w:tabs>
          <w:tab w:val="left" w:pos="1134"/>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Some children may require a male or female teacher.</w:t>
      </w:r>
    </w:p>
    <w:p w14:paraId="358C06A1" w14:textId="77777777" w:rsidR="00063C98" w:rsidRPr="00063C98" w:rsidRDefault="00063C98" w:rsidP="00063C98">
      <w:pPr>
        <w:widowControl/>
        <w:numPr>
          <w:ilvl w:val="0"/>
          <w:numId w:val="18"/>
        </w:numPr>
        <w:tabs>
          <w:tab w:val="left" w:pos="1134"/>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Friendships – students must be placed with some of their friends</w:t>
      </w:r>
    </w:p>
    <w:p w14:paraId="57E71EF6" w14:textId="55FA83F7" w:rsidR="00063C98" w:rsidRPr="00063C98" w:rsidRDefault="00063C98" w:rsidP="00063C98">
      <w:pPr>
        <w:widowControl/>
        <w:numPr>
          <w:ilvl w:val="0"/>
          <w:numId w:val="18"/>
        </w:numPr>
        <w:tabs>
          <w:tab w:val="left" w:pos="1134"/>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A reas</w:t>
      </w:r>
      <w:r w:rsidR="00FB62A6">
        <w:rPr>
          <w:rFonts w:asciiTheme="minorHAnsi" w:hAnsiTheme="minorHAnsi"/>
          <w:color w:val="auto"/>
          <w:sz w:val="22"/>
          <w:szCs w:val="22"/>
        </w:rPr>
        <w:t>onable balance of both sexes, behaviour and academic attainment</w:t>
      </w:r>
    </w:p>
    <w:p w14:paraId="589BA05A" w14:textId="77777777" w:rsidR="00063C98" w:rsidRPr="00063C98" w:rsidRDefault="00063C98" w:rsidP="00063C98">
      <w:pPr>
        <w:widowControl/>
        <w:numPr>
          <w:ilvl w:val="0"/>
          <w:numId w:val="18"/>
        </w:numPr>
        <w:tabs>
          <w:tab w:val="left" w:pos="1134"/>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 xml:space="preserve">Composites should not have less than 8? </w:t>
      </w:r>
      <w:proofErr w:type="gramStart"/>
      <w:r w:rsidRPr="00063C98">
        <w:rPr>
          <w:rFonts w:asciiTheme="minorHAnsi" w:hAnsiTheme="minorHAnsi"/>
          <w:color w:val="auto"/>
          <w:sz w:val="22"/>
          <w:szCs w:val="22"/>
        </w:rPr>
        <w:t>students</w:t>
      </w:r>
      <w:proofErr w:type="gramEnd"/>
      <w:r w:rsidRPr="00063C98">
        <w:rPr>
          <w:rFonts w:asciiTheme="minorHAnsi" w:hAnsiTheme="minorHAnsi"/>
          <w:color w:val="auto"/>
          <w:sz w:val="22"/>
          <w:szCs w:val="22"/>
        </w:rPr>
        <w:t xml:space="preserve"> of one year level.</w:t>
      </w:r>
    </w:p>
    <w:p w14:paraId="6563867E" w14:textId="7D3C9C6B" w:rsidR="00063C98" w:rsidRPr="00063C98" w:rsidRDefault="00063C98" w:rsidP="00063C98">
      <w:pPr>
        <w:widowControl/>
        <w:numPr>
          <w:ilvl w:val="0"/>
          <w:numId w:val="18"/>
        </w:numPr>
        <w:tabs>
          <w:tab w:val="left" w:pos="1134"/>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 xml:space="preserve">Members of the same </w:t>
      </w:r>
      <w:r w:rsidR="00AE1182">
        <w:rPr>
          <w:rFonts w:asciiTheme="minorHAnsi" w:hAnsiTheme="minorHAnsi"/>
          <w:color w:val="auto"/>
          <w:sz w:val="22"/>
          <w:szCs w:val="22"/>
        </w:rPr>
        <w:t>family may need to be separated depending on parental request</w:t>
      </w:r>
    </w:p>
    <w:p w14:paraId="3D3CDE27" w14:textId="77777777" w:rsidR="00063C98" w:rsidRPr="00063C98" w:rsidRDefault="00063C98" w:rsidP="00063C98">
      <w:pPr>
        <w:widowControl/>
        <w:numPr>
          <w:ilvl w:val="0"/>
          <w:numId w:val="18"/>
        </w:numPr>
        <w:tabs>
          <w:tab w:val="left" w:pos="1134"/>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There should be a normal spread of ability.</w:t>
      </w:r>
    </w:p>
    <w:p w14:paraId="63234F77" w14:textId="77777777" w:rsidR="00063C98" w:rsidRPr="00063C98" w:rsidRDefault="00063C98" w:rsidP="00063C98">
      <w:pPr>
        <w:widowControl/>
        <w:numPr>
          <w:ilvl w:val="0"/>
          <w:numId w:val="18"/>
        </w:numPr>
        <w:tabs>
          <w:tab w:val="left" w:pos="1134"/>
          <w:tab w:val="left" w:pos="1560"/>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Recommendations from Principal or Assistant Principal.</w:t>
      </w:r>
    </w:p>
    <w:p w14:paraId="5CB0F8E8" w14:textId="77777777" w:rsidR="00063C98" w:rsidRPr="00063C98" w:rsidRDefault="00063C98" w:rsidP="00063C98">
      <w:pPr>
        <w:widowControl/>
        <w:numPr>
          <w:ilvl w:val="0"/>
          <w:numId w:val="18"/>
        </w:numPr>
        <w:tabs>
          <w:tab w:val="left" w:pos="1134"/>
          <w:tab w:val="left" w:pos="1560"/>
        </w:tabs>
        <w:overflowPunct/>
        <w:autoSpaceDE/>
        <w:autoSpaceDN/>
        <w:adjustRightInd/>
        <w:ind w:right="43"/>
        <w:jc w:val="both"/>
        <w:rPr>
          <w:rFonts w:asciiTheme="minorHAnsi" w:hAnsiTheme="minorHAnsi"/>
          <w:color w:val="auto"/>
          <w:sz w:val="22"/>
          <w:szCs w:val="22"/>
        </w:rPr>
      </w:pPr>
      <w:r w:rsidRPr="00063C98">
        <w:rPr>
          <w:rFonts w:asciiTheme="minorHAnsi" w:hAnsiTheme="minorHAnsi"/>
          <w:color w:val="auto"/>
          <w:sz w:val="22"/>
          <w:szCs w:val="22"/>
        </w:rPr>
        <w:t>Previous Teachers – to ensure students get a variety of teaching styles and experiences over their 7 years of schooling, where possible students will not have the same teacher more than twice,.</w:t>
      </w:r>
    </w:p>
    <w:p w14:paraId="0C49CC87" w14:textId="77777777" w:rsidR="00063C98" w:rsidRPr="00063C98" w:rsidRDefault="00063C98" w:rsidP="00063C98">
      <w:pPr>
        <w:tabs>
          <w:tab w:val="left" w:pos="1134"/>
          <w:tab w:val="left" w:pos="1560"/>
        </w:tabs>
        <w:ind w:left="720" w:right="43"/>
        <w:jc w:val="both"/>
        <w:rPr>
          <w:rFonts w:asciiTheme="minorHAnsi" w:hAnsiTheme="minorHAnsi"/>
          <w:color w:val="auto"/>
          <w:sz w:val="22"/>
          <w:szCs w:val="22"/>
        </w:rPr>
      </w:pPr>
    </w:p>
    <w:p w14:paraId="06380E45" w14:textId="77777777" w:rsidR="00063C98" w:rsidRPr="00063C98" w:rsidRDefault="00063C98" w:rsidP="00063C98">
      <w:pPr>
        <w:tabs>
          <w:tab w:val="left" w:pos="1134"/>
          <w:tab w:val="left" w:pos="1560"/>
        </w:tabs>
        <w:ind w:left="720" w:right="43"/>
        <w:jc w:val="both"/>
        <w:rPr>
          <w:rFonts w:asciiTheme="minorHAnsi" w:hAnsiTheme="minorHAnsi"/>
          <w:color w:val="auto"/>
          <w:sz w:val="22"/>
          <w:szCs w:val="22"/>
        </w:rPr>
      </w:pPr>
      <w:r w:rsidRPr="00063C98">
        <w:rPr>
          <w:rFonts w:asciiTheme="minorHAnsi" w:hAnsiTheme="minorHAnsi"/>
          <w:color w:val="auto"/>
          <w:sz w:val="22"/>
          <w:szCs w:val="22"/>
        </w:rPr>
        <w:t>A child can be recommended to repeat a grade or be accelerated through a grade after consultation with the Principal and the parents. The parents have the right to accept or reject the recommendation.</w:t>
      </w:r>
    </w:p>
    <w:p w14:paraId="2F881B86" w14:textId="77777777" w:rsidR="00063C98" w:rsidRPr="00063C98" w:rsidRDefault="00063C98" w:rsidP="00063C98">
      <w:pPr>
        <w:pStyle w:val="BodyText3"/>
        <w:tabs>
          <w:tab w:val="left" w:pos="360"/>
          <w:tab w:val="left" w:pos="720"/>
        </w:tabs>
        <w:ind w:left="720"/>
        <w:jc w:val="both"/>
        <w:rPr>
          <w:rFonts w:asciiTheme="minorHAnsi" w:hAnsiTheme="minorHAnsi"/>
          <w:sz w:val="22"/>
          <w:szCs w:val="22"/>
        </w:rPr>
      </w:pPr>
    </w:p>
    <w:p w14:paraId="16DA78BC" w14:textId="77777777" w:rsidR="00063C98" w:rsidRPr="00063C98" w:rsidRDefault="00063C98" w:rsidP="00063C98">
      <w:pPr>
        <w:pStyle w:val="BodyText3"/>
        <w:tabs>
          <w:tab w:val="left" w:pos="360"/>
          <w:tab w:val="left" w:pos="720"/>
        </w:tabs>
        <w:ind w:left="720"/>
        <w:jc w:val="both"/>
        <w:rPr>
          <w:rFonts w:asciiTheme="minorHAnsi" w:hAnsiTheme="minorHAnsi"/>
          <w:sz w:val="22"/>
          <w:szCs w:val="22"/>
        </w:rPr>
      </w:pPr>
    </w:p>
    <w:p w14:paraId="4CFEA6F5" w14:textId="77777777" w:rsidR="00063C98" w:rsidRPr="00063C98" w:rsidRDefault="00063C98" w:rsidP="00063C98">
      <w:pPr>
        <w:pStyle w:val="BodyText3"/>
        <w:tabs>
          <w:tab w:val="left" w:pos="360"/>
          <w:tab w:val="left" w:pos="720"/>
        </w:tabs>
        <w:ind w:left="720"/>
        <w:jc w:val="both"/>
        <w:rPr>
          <w:rFonts w:asciiTheme="minorHAnsi" w:hAnsiTheme="minorHAnsi"/>
          <w:sz w:val="22"/>
          <w:szCs w:val="22"/>
        </w:rPr>
      </w:pPr>
    </w:p>
    <w:p w14:paraId="6057DB78" w14:textId="25236A7D" w:rsidR="00063C98" w:rsidRPr="00063C98" w:rsidRDefault="00AE1182" w:rsidP="00AE1182">
      <w:pPr>
        <w:pStyle w:val="BodyText3"/>
        <w:tabs>
          <w:tab w:val="left" w:pos="360"/>
          <w:tab w:val="left" w:pos="720"/>
        </w:tabs>
        <w:ind w:left="720" w:hanging="720"/>
        <w:jc w:val="both"/>
        <w:rPr>
          <w:rFonts w:asciiTheme="minorHAnsi" w:hAnsiTheme="minorHAnsi"/>
          <w:sz w:val="22"/>
          <w:szCs w:val="22"/>
        </w:rPr>
      </w:pPr>
      <w:r>
        <w:rPr>
          <w:rFonts w:asciiTheme="minorHAnsi" w:hAnsiTheme="minorHAnsi"/>
          <w:sz w:val="22"/>
          <w:szCs w:val="22"/>
        </w:rPr>
        <w:t>3.9</w:t>
      </w:r>
      <w:r>
        <w:rPr>
          <w:rFonts w:asciiTheme="minorHAnsi" w:hAnsiTheme="minorHAnsi"/>
          <w:sz w:val="22"/>
          <w:szCs w:val="22"/>
        </w:rPr>
        <w:tab/>
      </w:r>
      <w:r>
        <w:rPr>
          <w:rFonts w:asciiTheme="minorHAnsi" w:hAnsiTheme="minorHAnsi"/>
          <w:sz w:val="22"/>
          <w:szCs w:val="22"/>
        </w:rPr>
        <w:tab/>
      </w:r>
      <w:r w:rsidR="00063C98" w:rsidRPr="00063C98">
        <w:rPr>
          <w:rFonts w:asciiTheme="minorHAnsi" w:hAnsiTheme="minorHAnsi"/>
          <w:sz w:val="22"/>
          <w:szCs w:val="22"/>
        </w:rPr>
        <w:t>The Principal will have final approval of grade and class structures. Once set, students will not be removed or swapped from classes unless extenuating circumstances.</w:t>
      </w:r>
    </w:p>
    <w:p w14:paraId="258B7BF6" w14:textId="239CB538" w:rsidR="00063C98" w:rsidRPr="00063C98" w:rsidRDefault="00AE1182" w:rsidP="00063C98">
      <w:pPr>
        <w:tabs>
          <w:tab w:val="left" w:pos="360"/>
          <w:tab w:val="left" w:pos="720"/>
        </w:tabs>
        <w:ind w:left="720" w:right="43" w:hanging="720"/>
        <w:jc w:val="both"/>
        <w:rPr>
          <w:rFonts w:asciiTheme="minorHAnsi" w:hAnsiTheme="minorHAnsi"/>
          <w:color w:val="auto"/>
          <w:sz w:val="22"/>
          <w:szCs w:val="22"/>
        </w:rPr>
      </w:pPr>
      <w:r>
        <w:rPr>
          <w:rFonts w:asciiTheme="minorHAnsi" w:hAnsiTheme="minorHAnsi"/>
          <w:color w:val="auto"/>
          <w:sz w:val="22"/>
          <w:szCs w:val="22"/>
        </w:rPr>
        <w:t>3.91</w:t>
      </w:r>
      <w:r w:rsidR="00063C98">
        <w:rPr>
          <w:rFonts w:asciiTheme="minorHAnsi" w:hAnsiTheme="minorHAnsi"/>
          <w:color w:val="auto"/>
          <w:sz w:val="22"/>
          <w:szCs w:val="22"/>
        </w:rPr>
        <w:t xml:space="preserve"> </w:t>
      </w:r>
      <w:r w:rsidR="00063C98">
        <w:rPr>
          <w:rFonts w:asciiTheme="minorHAnsi" w:hAnsiTheme="minorHAnsi"/>
          <w:color w:val="auto"/>
          <w:sz w:val="22"/>
          <w:szCs w:val="22"/>
        </w:rPr>
        <w:tab/>
      </w:r>
      <w:r w:rsidR="00063C98" w:rsidRPr="00063C98">
        <w:rPr>
          <w:rFonts w:asciiTheme="minorHAnsi" w:hAnsiTheme="minorHAnsi"/>
          <w:color w:val="auto"/>
          <w:sz w:val="22"/>
          <w:szCs w:val="22"/>
        </w:rPr>
        <w:t xml:space="preserve">The Principal will </w:t>
      </w:r>
      <w:r>
        <w:rPr>
          <w:rFonts w:asciiTheme="minorHAnsi" w:hAnsiTheme="minorHAnsi"/>
          <w:color w:val="auto"/>
          <w:sz w:val="22"/>
          <w:szCs w:val="22"/>
        </w:rPr>
        <w:t>consult with staff regarding the class structures and ensure all staff have</w:t>
      </w:r>
      <w:r w:rsidR="00063C98" w:rsidRPr="00063C98">
        <w:rPr>
          <w:rFonts w:asciiTheme="minorHAnsi" w:hAnsiTheme="minorHAnsi"/>
          <w:color w:val="auto"/>
          <w:sz w:val="22"/>
          <w:szCs w:val="22"/>
        </w:rPr>
        <w:t xml:space="preserve"> access to all available details of students and the numbers of each year level, and relevant school organisational material. This policy supports the Staff Welfare Policy and seeks to assist in the administration of the school.</w:t>
      </w:r>
    </w:p>
    <w:p w14:paraId="731F5F63" w14:textId="77777777" w:rsidR="00063C98" w:rsidRPr="00063C98" w:rsidRDefault="00063C98" w:rsidP="00063C98">
      <w:pPr>
        <w:tabs>
          <w:tab w:val="left" w:pos="1134"/>
          <w:tab w:val="left" w:pos="1418"/>
        </w:tabs>
        <w:ind w:right="43"/>
        <w:jc w:val="both"/>
        <w:rPr>
          <w:rFonts w:asciiTheme="minorHAnsi" w:hAnsiTheme="minorHAnsi"/>
          <w:color w:val="auto"/>
          <w:sz w:val="22"/>
          <w:szCs w:val="22"/>
        </w:rPr>
      </w:pPr>
    </w:p>
    <w:p w14:paraId="159B3CB3" w14:textId="67BCDD48" w:rsidR="00063C98" w:rsidRPr="00063C98" w:rsidRDefault="00063C98" w:rsidP="00063C98">
      <w:pPr>
        <w:tabs>
          <w:tab w:val="left" w:pos="360"/>
          <w:tab w:val="left" w:pos="720"/>
        </w:tabs>
        <w:ind w:left="720" w:right="43" w:hanging="720"/>
        <w:jc w:val="both"/>
        <w:rPr>
          <w:rFonts w:asciiTheme="minorHAnsi" w:hAnsiTheme="minorHAnsi"/>
          <w:color w:val="auto"/>
          <w:sz w:val="22"/>
          <w:szCs w:val="22"/>
        </w:rPr>
      </w:pPr>
      <w:r>
        <w:rPr>
          <w:rFonts w:asciiTheme="minorHAnsi" w:hAnsiTheme="minorHAnsi"/>
          <w:color w:val="auto"/>
          <w:sz w:val="22"/>
          <w:szCs w:val="22"/>
        </w:rPr>
        <w:t xml:space="preserve">3.6 </w:t>
      </w:r>
      <w:r>
        <w:rPr>
          <w:rFonts w:asciiTheme="minorHAnsi" w:hAnsiTheme="minorHAnsi"/>
          <w:color w:val="auto"/>
          <w:sz w:val="22"/>
          <w:szCs w:val="22"/>
        </w:rPr>
        <w:tab/>
      </w:r>
      <w:r w:rsidRPr="00063C98">
        <w:rPr>
          <w:rFonts w:asciiTheme="minorHAnsi" w:hAnsiTheme="minorHAnsi"/>
          <w:color w:val="auto"/>
          <w:sz w:val="22"/>
          <w:szCs w:val="22"/>
        </w:rPr>
        <w:t xml:space="preserve">Lists of students will be placed in the computer and will be available to staff on request for record keeping in relation to assessment, and other record keeping requirements. </w:t>
      </w:r>
      <w:proofErr w:type="gramStart"/>
      <w:r w:rsidRPr="00063C98">
        <w:rPr>
          <w:rFonts w:asciiTheme="minorHAnsi" w:hAnsiTheme="minorHAnsi"/>
          <w:color w:val="auto"/>
          <w:sz w:val="22"/>
          <w:szCs w:val="22"/>
        </w:rPr>
        <w:t>e.g</w:t>
      </w:r>
      <w:proofErr w:type="gramEnd"/>
      <w:r w:rsidRPr="00063C98">
        <w:rPr>
          <w:rFonts w:asciiTheme="minorHAnsi" w:hAnsiTheme="minorHAnsi"/>
          <w:color w:val="auto"/>
          <w:sz w:val="22"/>
          <w:szCs w:val="22"/>
        </w:rPr>
        <w:t>. participants in an excursion</w:t>
      </w:r>
      <w:bookmarkStart w:id="1" w:name="_GoBack"/>
      <w:bookmarkEnd w:id="1"/>
      <w:r w:rsidRPr="00063C98">
        <w:rPr>
          <w:rFonts w:asciiTheme="minorHAnsi" w:hAnsiTheme="minorHAnsi"/>
          <w:color w:val="auto"/>
          <w:sz w:val="22"/>
          <w:szCs w:val="22"/>
        </w:rPr>
        <w:t>.</w:t>
      </w:r>
    </w:p>
    <w:p w14:paraId="7F744982" w14:textId="77777777" w:rsidR="00063C98" w:rsidRPr="00063C98" w:rsidRDefault="00063C98" w:rsidP="00063C98">
      <w:pPr>
        <w:tabs>
          <w:tab w:val="left" w:pos="1134"/>
          <w:tab w:val="left" w:pos="1418"/>
        </w:tabs>
        <w:ind w:right="43"/>
        <w:jc w:val="both"/>
        <w:rPr>
          <w:rFonts w:asciiTheme="minorHAnsi" w:hAnsiTheme="minorHAnsi" w:cs="Arial"/>
          <w:color w:val="auto"/>
        </w:rPr>
      </w:pPr>
    </w:p>
    <w:p w14:paraId="2B35000E" w14:textId="77777777" w:rsidR="00063C98" w:rsidRPr="00063C98" w:rsidRDefault="00063C98" w:rsidP="00063C98">
      <w:pPr>
        <w:tabs>
          <w:tab w:val="left" w:pos="1134"/>
          <w:tab w:val="left" w:pos="1418"/>
        </w:tabs>
        <w:ind w:right="43"/>
        <w:jc w:val="both"/>
        <w:rPr>
          <w:rFonts w:asciiTheme="minorHAnsi" w:hAnsiTheme="minorHAnsi" w:cs="Arial"/>
          <w:b/>
          <w:i/>
          <w:color w:val="auto"/>
          <w:sz w:val="28"/>
          <w:szCs w:val="28"/>
        </w:rPr>
      </w:pPr>
      <w:r w:rsidRPr="00063C98">
        <w:rPr>
          <w:rFonts w:asciiTheme="minorHAnsi" w:hAnsiTheme="minorHAnsi" w:cs="Arial"/>
          <w:b/>
          <w:i/>
          <w:color w:val="auto"/>
          <w:sz w:val="28"/>
          <w:szCs w:val="28"/>
        </w:rPr>
        <w:t>4.  Budget</w:t>
      </w:r>
    </w:p>
    <w:p w14:paraId="2B4FEE6E" w14:textId="77777777" w:rsidR="00063C98" w:rsidRPr="00063C98" w:rsidRDefault="00063C98" w:rsidP="00063C98">
      <w:pPr>
        <w:tabs>
          <w:tab w:val="left" w:pos="360"/>
          <w:tab w:val="left" w:pos="1418"/>
        </w:tabs>
        <w:ind w:right="43"/>
        <w:jc w:val="both"/>
        <w:rPr>
          <w:rFonts w:asciiTheme="minorHAnsi" w:hAnsiTheme="minorHAnsi"/>
          <w:color w:val="auto"/>
          <w:sz w:val="22"/>
          <w:szCs w:val="22"/>
        </w:rPr>
      </w:pPr>
      <w:r w:rsidRPr="00063C98">
        <w:rPr>
          <w:rFonts w:asciiTheme="minorHAnsi" w:hAnsiTheme="minorHAnsi"/>
          <w:color w:val="auto"/>
          <w:sz w:val="22"/>
          <w:szCs w:val="22"/>
        </w:rPr>
        <w:t>Expenses related to photocopying and administration will be provided through the Administration and Photocopying Budgets</w:t>
      </w:r>
    </w:p>
    <w:p w14:paraId="347AC788" w14:textId="77777777" w:rsidR="00063C98" w:rsidRPr="00063C98" w:rsidRDefault="00063C98" w:rsidP="00063C98">
      <w:pPr>
        <w:tabs>
          <w:tab w:val="left" w:pos="1134"/>
          <w:tab w:val="left" w:pos="1418"/>
        </w:tabs>
        <w:ind w:right="43"/>
        <w:jc w:val="both"/>
        <w:rPr>
          <w:rFonts w:asciiTheme="minorHAnsi" w:hAnsiTheme="minorHAnsi" w:cs="Arial"/>
          <w:color w:val="auto"/>
        </w:rPr>
      </w:pPr>
    </w:p>
    <w:p w14:paraId="65457084" w14:textId="77777777" w:rsidR="00063C98" w:rsidRPr="00063C98" w:rsidRDefault="00063C98" w:rsidP="00063C98">
      <w:pPr>
        <w:tabs>
          <w:tab w:val="left" w:pos="1134"/>
          <w:tab w:val="left" w:pos="1418"/>
        </w:tabs>
        <w:ind w:right="43"/>
        <w:jc w:val="both"/>
        <w:rPr>
          <w:rFonts w:asciiTheme="minorHAnsi" w:hAnsiTheme="minorHAnsi" w:cs="Arial"/>
          <w:b/>
          <w:i/>
          <w:color w:val="auto"/>
          <w:sz w:val="28"/>
          <w:szCs w:val="28"/>
        </w:rPr>
      </w:pPr>
      <w:r w:rsidRPr="00063C98">
        <w:rPr>
          <w:rFonts w:asciiTheme="minorHAnsi" w:hAnsiTheme="minorHAnsi" w:cs="Arial"/>
          <w:b/>
          <w:i/>
          <w:color w:val="auto"/>
          <w:sz w:val="28"/>
          <w:szCs w:val="28"/>
        </w:rPr>
        <w:t>5.  Evaluation</w:t>
      </w:r>
    </w:p>
    <w:p w14:paraId="33FA5610" w14:textId="77777777" w:rsidR="00063C98" w:rsidRPr="00063C98" w:rsidRDefault="00063C98" w:rsidP="00063C98">
      <w:pPr>
        <w:tabs>
          <w:tab w:val="left" w:pos="360"/>
          <w:tab w:val="left" w:pos="1418"/>
        </w:tabs>
        <w:ind w:right="43"/>
        <w:jc w:val="both"/>
        <w:rPr>
          <w:rFonts w:asciiTheme="minorHAnsi" w:hAnsiTheme="minorHAnsi"/>
          <w:color w:val="auto"/>
          <w:sz w:val="22"/>
          <w:szCs w:val="22"/>
        </w:rPr>
      </w:pPr>
      <w:r w:rsidRPr="00063C98">
        <w:rPr>
          <w:rFonts w:asciiTheme="minorHAnsi" w:hAnsiTheme="minorHAnsi"/>
          <w:color w:val="auto"/>
          <w:sz w:val="22"/>
          <w:szCs w:val="22"/>
        </w:rPr>
        <w:t>The annual evaluation of this policy will be the responsibility of the Principal and will be based on the comments of staff during evaluation.</w:t>
      </w:r>
    </w:p>
    <w:p w14:paraId="25C4830C" w14:textId="77777777" w:rsidR="00063C98" w:rsidRPr="00063C98" w:rsidRDefault="00063C98" w:rsidP="00063C98">
      <w:pPr>
        <w:tabs>
          <w:tab w:val="left" w:pos="1134"/>
          <w:tab w:val="left" w:pos="1560"/>
        </w:tabs>
        <w:ind w:right="43"/>
        <w:jc w:val="both"/>
        <w:rPr>
          <w:rFonts w:asciiTheme="minorHAnsi" w:hAnsiTheme="minorHAnsi"/>
          <w:color w:val="auto"/>
        </w:rPr>
      </w:pPr>
    </w:p>
    <w:p w14:paraId="7EE43806" w14:textId="77777777" w:rsidR="00063C98" w:rsidRDefault="00063C98" w:rsidP="00063C98"/>
    <w:p w14:paraId="69902032" w14:textId="3B825FE5" w:rsidR="00366135" w:rsidRPr="00366135" w:rsidRDefault="00366135" w:rsidP="00A47DD3">
      <w:pPr>
        <w:jc w:val="both"/>
        <w:rPr>
          <w:rFonts w:asciiTheme="minorHAnsi" w:hAnsiTheme="minorHAnsi" w:cstheme="minorHAnsi"/>
          <w:sz w:val="24"/>
          <w:szCs w:val="24"/>
        </w:rPr>
      </w:pPr>
    </w:p>
    <w:sectPr w:rsidR="00366135" w:rsidRPr="00366135" w:rsidSect="00A1429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3EF9" w14:textId="77777777" w:rsidR="00D12715" w:rsidRDefault="00D12715" w:rsidP="0042020D">
      <w:r>
        <w:separator/>
      </w:r>
    </w:p>
  </w:endnote>
  <w:endnote w:type="continuationSeparator" w:id="0">
    <w:p w14:paraId="650DEF6C" w14:textId="77777777" w:rsidR="00D12715" w:rsidRDefault="00D12715" w:rsidP="0042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2980" w14:textId="3A2B8092" w:rsidR="00A02DB3" w:rsidRPr="00A02DB3" w:rsidRDefault="00A02DB3" w:rsidP="00A02DB3">
    <w:pPr>
      <w:pStyle w:val="Footer"/>
      <w:jc w:val="center"/>
      <w:rPr>
        <w:rFonts w:ascii="Bradley Hand ITC" w:hAnsi="Bradley Hand ITC"/>
        <w:sz w:val="40"/>
        <w:szCs w:val="40"/>
      </w:rPr>
    </w:pPr>
    <w:r w:rsidRPr="00A02DB3">
      <w:rPr>
        <w:rFonts w:ascii="Bradley Hand ITC" w:hAnsi="Bradley Hand ITC"/>
        <w:sz w:val="40"/>
        <w:szCs w:val="40"/>
      </w:rPr>
      <w:t>Proud of Our Past. Educating for Our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48CAA" w14:textId="77777777" w:rsidR="00D12715" w:rsidRDefault="00D12715" w:rsidP="0042020D">
      <w:r>
        <w:separator/>
      </w:r>
    </w:p>
  </w:footnote>
  <w:footnote w:type="continuationSeparator" w:id="0">
    <w:p w14:paraId="61C34375" w14:textId="77777777" w:rsidR="00D12715" w:rsidRDefault="00D12715" w:rsidP="0042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F5A2" w14:textId="306AC591" w:rsidR="0042020D" w:rsidRPr="000670A0" w:rsidRDefault="000670A0" w:rsidP="009C37A8">
    <w:pPr>
      <w:ind w:left="-851"/>
      <w:rPr>
        <w:rFonts w:asciiTheme="minorHAnsi" w:hAnsiTheme="minorHAnsi"/>
        <w:sz w:val="28"/>
        <w:szCs w:val="28"/>
      </w:rPr>
    </w:pPr>
    <w:r w:rsidRPr="000670A0">
      <w:rPr>
        <w:rFonts w:asciiTheme="minorHAnsi" w:hAnsiTheme="minorHAnsi"/>
        <w:sz w:val="28"/>
        <w:szCs w:val="28"/>
      </w:rPr>
      <w:t>P</w:t>
    </w:r>
    <w:r w:rsidR="00A02DB3">
      <w:rPr>
        <w:rFonts w:asciiTheme="minorHAnsi" w:hAnsiTheme="minorHAnsi"/>
        <w:sz w:val="28"/>
        <w:szCs w:val="28"/>
      </w:rPr>
      <w:t>erseverance</w:t>
    </w:r>
    <w:r w:rsidR="00A02DB3">
      <w:rPr>
        <w:rFonts w:asciiTheme="minorHAnsi" w:hAnsiTheme="minorHAnsi"/>
        <w:sz w:val="28"/>
        <w:szCs w:val="28"/>
      </w:rPr>
      <w:tab/>
    </w:r>
    <w:r w:rsidR="00A02DB3">
      <w:rPr>
        <w:rFonts w:asciiTheme="minorHAnsi" w:hAnsiTheme="minorHAnsi"/>
        <w:sz w:val="28"/>
        <w:szCs w:val="28"/>
      </w:rPr>
      <w:tab/>
    </w:r>
    <w:r w:rsidR="009C37A8">
      <w:rPr>
        <w:rFonts w:asciiTheme="minorHAnsi" w:hAnsiTheme="minorHAnsi"/>
        <w:sz w:val="28"/>
        <w:szCs w:val="28"/>
      </w:rPr>
      <w:t xml:space="preserve">Respect </w:t>
    </w:r>
    <w:r w:rsidR="009C37A8">
      <w:rPr>
        <w:rFonts w:asciiTheme="minorHAnsi" w:hAnsiTheme="minorHAnsi"/>
        <w:sz w:val="28"/>
        <w:szCs w:val="28"/>
      </w:rPr>
      <w:tab/>
    </w:r>
    <w:r w:rsidR="00A02DB3">
      <w:rPr>
        <w:rFonts w:asciiTheme="minorHAnsi" w:hAnsiTheme="minorHAnsi"/>
        <w:sz w:val="28"/>
        <w:szCs w:val="28"/>
      </w:rPr>
      <w:t>Inclusion</w:t>
    </w:r>
    <w:r>
      <w:rPr>
        <w:rFonts w:asciiTheme="minorHAnsi" w:hAnsiTheme="minorHAnsi"/>
        <w:sz w:val="28"/>
        <w:szCs w:val="28"/>
      </w:rPr>
      <w:tab/>
    </w:r>
    <w:r>
      <w:rPr>
        <w:rFonts w:asciiTheme="minorHAnsi" w:hAnsiTheme="minorHAnsi"/>
        <w:sz w:val="28"/>
        <w:szCs w:val="28"/>
      </w:rPr>
      <w:tab/>
    </w:r>
    <w:r w:rsidR="009C37A8">
      <w:rPr>
        <w:rFonts w:asciiTheme="minorHAnsi" w:hAnsiTheme="minorHAnsi"/>
        <w:sz w:val="28"/>
        <w:szCs w:val="28"/>
      </w:rPr>
      <w:t>Determination</w:t>
    </w:r>
    <w:r w:rsidR="009C37A8">
      <w:rPr>
        <w:rFonts w:asciiTheme="minorHAnsi" w:hAnsiTheme="minorHAnsi"/>
        <w:sz w:val="28"/>
        <w:szCs w:val="28"/>
      </w:rPr>
      <w:tab/>
      <w:t>Encouragement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6F1"/>
    <w:multiLevelType w:val="hybridMultilevel"/>
    <w:tmpl w:val="A8DEF612"/>
    <w:lvl w:ilvl="0" w:tplc="04090009">
      <w:start w:val="1"/>
      <w:numFmt w:val="bullet"/>
      <w:lvlText w:val=""/>
      <w:lvlJc w:val="left"/>
      <w:pPr>
        <w:tabs>
          <w:tab w:val="num" w:pos="720"/>
        </w:tabs>
        <w:ind w:left="720" w:hanging="360"/>
      </w:pPr>
      <w:rPr>
        <w:rFonts w:ascii="Wingdings" w:hAnsi="Wingdings" w:hint="default"/>
      </w:rPr>
    </w:lvl>
    <w:lvl w:ilvl="1" w:tplc="D05CE3B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DE1AE6"/>
    <w:multiLevelType w:val="hybridMultilevel"/>
    <w:tmpl w:val="512C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1CAB"/>
    <w:multiLevelType w:val="hybridMultilevel"/>
    <w:tmpl w:val="0776BB4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21DE7A74"/>
    <w:multiLevelType w:val="hybridMultilevel"/>
    <w:tmpl w:val="0A7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16B44"/>
    <w:multiLevelType w:val="hybridMultilevel"/>
    <w:tmpl w:val="3934E8FA"/>
    <w:lvl w:ilvl="0" w:tplc="4CBE74B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9560626"/>
    <w:multiLevelType w:val="hybridMultilevel"/>
    <w:tmpl w:val="FD10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77946"/>
    <w:multiLevelType w:val="hybridMultilevel"/>
    <w:tmpl w:val="783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E5644"/>
    <w:multiLevelType w:val="hybridMultilevel"/>
    <w:tmpl w:val="4F6A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E7F2F"/>
    <w:multiLevelType w:val="hybridMultilevel"/>
    <w:tmpl w:val="ADA0742E"/>
    <w:lvl w:ilvl="0" w:tplc="9FBA29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16DE"/>
    <w:multiLevelType w:val="hybridMultilevel"/>
    <w:tmpl w:val="022C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66874"/>
    <w:multiLevelType w:val="hybridMultilevel"/>
    <w:tmpl w:val="1352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56924"/>
    <w:multiLevelType w:val="hybridMultilevel"/>
    <w:tmpl w:val="D13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D3621"/>
    <w:multiLevelType w:val="hybridMultilevel"/>
    <w:tmpl w:val="912A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B28A5"/>
    <w:multiLevelType w:val="hybridMultilevel"/>
    <w:tmpl w:val="DB5AB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962A6F"/>
    <w:multiLevelType w:val="hybridMultilevel"/>
    <w:tmpl w:val="55FC0812"/>
    <w:lvl w:ilvl="0" w:tplc="C7B03206">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7E9031C"/>
    <w:multiLevelType w:val="hybridMultilevel"/>
    <w:tmpl w:val="F1ECAB8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7B8A3FD2"/>
    <w:multiLevelType w:val="hybridMultilevel"/>
    <w:tmpl w:val="3524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12"/>
  </w:num>
  <w:num w:numId="6">
    <w:abstractNumId w:val="11"/>
  </w:num>
  <w:num w:numId="7">
    <w:abstractNumId w:val="3"/>
  </w:num>
  <w:num w:numId="8">
    <w:abstractNumId w:val="16"/>
  </w:num>
  <w:num w:numId="9">
    <w:abstractNumId w:val="7"/>
  </w:num>
  <w:num w:numId="10">
    <w:abstractNumId w:val="10"/>
  </w:num>
  <w:num w:numId="11">
    <w:abstractNumId w:val="6"/>
  </w:num>
  <w:num w:numId="12">
    <w:abstractNumId w:val="15"/>
  </w:num>
  <w:num w:numId="13">
    <w:abstractNumId w:val="14"/>
  </w:num>
  <w:num w:numId="14">
    <w:abstractNumId w:val="14"/>
  </w:num>
  <w:num w:numId="15">
    <w:abstractNumId w:val="13"/>
  </w:num>
  <w:num w:numId="16">
    <w:abstractNumId w:val="4"/>
  </w:num>
  <w:num w:numId="17">
    <w:abstractNumId w:val="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61"/>
    <w:rsid w:val="00021968"/>
    <w:rsid w:val="00063C98"/>
    <w:rsid w:val="000670A0"/>
    <w:rsid w:val="000F04E6"/>
    <w:rsid w:val="0010741D"/>
    <w:rsid w:val="00137428"/>
    <w:rsid w:val="00142EDF"/>
    <w:rsid w:val="0015016A"/>
    <w:rsid w:val="00183704"/>
    <w:rsid w:val="002179AC"/>
    <w:rsid w:val="00254331"/>
    <w:rsid w:val="002F2C1B"/>
    <w:rsid w:val="00311D79"/>
    <w:rsid w:val="00314275"/>
    <w:rsid w:val="00323008"/>
    <w:rsid w:val="0032449D"/>
    <w:rsid w:val="00343E25"/>
    <w:rsid w:val="00365575"/>
    <w:rsid w:val="00366135"/>
    <w:rsid w:val="003A0B5C"/>
    <w:rsid w:val="00407965"/>
    <w:rsid w:val="0042020D"/>
    <w:rsid w:val="00467F85"/>
    <w:rsid w:val="004848F5"/>
    <w:rsid w:val="004F3FD6"/>
    <w:rsid w:val="0050109C"/>
    <w:rsid w:val="00587454"/>
    <w:rsid w:val="005D5461"/>
    <w:rsid w:val="0060420A"/>
    <w:rsid w:val="00636E8A"/>
    <w:rsid w:val="0064250D"/>
    <w:rsid w:val="006B3699"/>
    <w:rsid w:val="00822504"/>
    <w:rsid w:val="0088790B"/>
    <w:rsid w:val="00892F4E"/>
    <w:rsid w:val="008E6A37"/>
    <w:rsid w:val="00910618"/>
    <w:rsid w:val="00921C79"/>
    <w:rsid w:val="009A7EFB"/>
    <w:rsid w:val="009C37A8"/>
    <w:rsid w:val="00A02DB3"/>
    <w:rsid w:val="00A0757F"/>
    <w:rsid w:val="00A14296"/>
    <w:rsid w:val="00A47DD3"/>
    <w:rsid w:val="00AC2389"/>
    <w:rsid w:val="00AE1182"/>
    <w:rsid w:val="00B370B4"/>
    <w:rsid w:val="00B62A91"/>
    <w:rsid w:val="00BA337A"/>
    <w:rsid w:val="00C34EF4"/>
    <w:rsid w:val="00C718EC"/>
    <w:rsid w:val="00C844C6"/>
    <w:rsid w:val="00C90E7E"/>
    <w:rsid w:val="00D12715"/>
    <w:rsid w:val="00D152B2"/>
    <w:rsid w:val="00D441AA"/>
    <w:rsid w:val="00DB5219"/>
    <w:rsid w:val="00DC42D5"/>
    <w:rsid w:val="00DD108C"/>
    <w:rsid w:val="00DE1250"/>
    <w:rsid w:val="00E50497"/>
    <w:rsid w:val="00E6792E"/>
    <w:rsid w:val="00EE0916"/>
    <w:rsid w:val="00F3070A"/>
    <w:rsid w:val="00F47F75"/>
    <w:rsid w:val="00F71ACB"/>
    <w:rsid w:val="00F87E3A"/>
    <w:rsid w:val="00FB62A6"/>
    <w:rsid w:val="00FC261D"/>
    <w:rsid w:val="00FF68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5EE91"/>
  <w15:docId w15:val="{3AE209F3-2D82-43A6-9525-C970DBED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EF4"/>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next w:val="Normal"/>
    <w:link w:val="Heading1Char"/>
    <w:qFormat/>
    <w:rsid w:val="00063C98"/>
    <w:pPr>
      <w:keepNext/>
      <w:widowControl/>
      <w:overflowPunct/>
      <w:autoSpaceDE/>
      <w:autoSpaceDN/>
      <w:adjustRightInd/>
      <w:spacing w:before="240" w:after="60"/>
      <w:outlineLvl w:val="0"/>
    </w:pPr>
    <w:rPr>
      <w:rFonts w:ascii="Arial" w:eastAsia="Times New Roman" w:hAnsi="Arial" w:cs="Arial"/>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68"/>
    <w:rPr>
      <w:rFonts w:ascii="Tahoma" w:hAnsi="Tahoma" w:cs="Tahoma"/>
      <w:sz w:val="16"/>
      <w:szCs w:val="16"/>
    </w:rPr>
  </w:style>
  <w:style w:type="character" w:customStyle="1" w:styleId="BalloonTextChar">
    <w:name w:val="Balloon Text Char"/>
    <w:basedOn w:val="DefaultParagraphFont"/>
    <w:link w:val="BalloonText"/>
    <w:uiPriority w:val="99"/>
    <w:semiHidden/>
    <w:rsid w:val="00021968"/>
    <w:rPr>
      <w:rFonts w:ascii="Tahoma" w:hAnsi="Tahoma" w:cs="Tahoma"/>
      <w:color w:val="000000"/>
      <w:kern w:val="28"/>
      <w:sz w:val="16"/>
      <w:szCs w:val="16"/>
    </w:rPr>
  </w:style>
  <w:style w:type="character" w:styleId="Hyperlink">
    <w:name w:val="Hyperlink"/>
    <w:basedOn w:val="DefaultParagraphFont"/>
    <w:uiPriority w:val="99"/>
    <w:unhideWhenUsed/>
    <w:rsid w:val="00311D79"/>
    <w:rPr>
      <w:color w:val="0000FF" w:themeColor="hyperlink"/>
      <w:u w:val="single"/>
    </w:rPr>
  </w:style>
  <w:style w:type="paragraph" w:styleId="ListParagraph">
    <w:name w:val="List Paragraph"/>
    <w:basedOn w:val="Normal"/>
    <w:uiPriority w:val="34"/>
    <w:qFormat/>
    <w:rsid w:val="00DD108C"/>
    <w:pPr>
      <w:ind w:left="720"/>
      <w:contextualSpacing/>
    </w:pPr>
  </w:style>
  <w:style w:type="paragraph" w:styleId="Header">
    <w:name w:val="header"/>
    <w:basedOn w:val="Normal"/>
    <w:link w:val="HeaderChar"/>
    <w:uiPriority w:val="99"/>
    <w:unhideWhenUsed/>
    <w:rsid w:val="0042020D"/>
    <w:pPr>
      <w:tabs>
        <w:tab w:val="center" w:pos="4320"/>
        <w:tab w:val="right" w:pos="8640"/>
      </w:tabs>
    </w:pPr>
  </w:style>
  <w:style w:type="character" w:customStyle="1" w:styleId="HeaderChar">
    <w:name w:val="Header Char"/>
    <w:basedOn w:val="DefaultParagraphFont"/>
    <w:link w:val="Header"/>
    <w:uiPriority w:val="99"/>
    <w:rsid w:val="0042020D"/>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42020D"/>
    <w:pPr>
      <w:tabs>
        <w:tab w:val="center" w:pos="4320"/>
        <w:tab w:val="right" w:pos="8640"/>
      </w:tabs>
    </w:pPr>
  </w:style>
  <w:style w:type="character" w:customStyle="1" w:styleId="FooterChar">
    <w:name w:val="Footer Char"/>
    <w:basedOn w:val="DefaultParagraphFont"/>
    <w:link w:val="Footer"/>
    <w:uiPriority w:val="99"/>
    <w:rsid w:val="0042020D"/>
    <w:rPr>
      <w:rFonts w:ascii="Times New Roman" w:hAnsi="Times New Roman" w:cs="Times New Roman"/>
      <w:color w:val="000000"/>
      <w:kern w:val="28"/>
      <w:sz w:val="20"/>
      <w:szCs w:val="20"/>
    </w:rPr>
  </w:style>
  <w:style w:type="paragraph" w:styleId="NormalWeb">
    <w:name w:val="Normal (Web)"/>
    <w:basedOn w:val="Normal"/>
    <w:uiPriority w:val="99"/>
    <w:semiHidden/>
    <w:unhideWhenUsed/>
    <w:rsid w:val="00366135"/>
    <w:pPr>
      <w:widowControl/>
      <w:overflowPunct/>
      <w:autoSpaceDE/>
      <w:autoSpaceDN/>
      <w:adjustRightInd/>
      <w:spacing w:before="100" w:beforeAutospacing="1" w:after="100" w:afterAutospacing="1"/>
    </w:pPr>
    <w:rPr>
      <w:rFonts w:eastAsia="Times New Roman"/>
      <w:color w:val="auto"/>
      <w:kern w:val="0"/>
      <w:sz w:val="24"/>
      <w:szCs w:val="24"/>
    </w:rPr>
  </w:style>
  <w:style w:type="paragraph" w:customStyle="1" w:styleId="Default">
    <w:name w:val="Default"/>
    <w:rsid w:val="00366135"/>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366135"/>
    <w:pPr>
      <w:widowControl w:val="0"/>
    </w:pPr>
    <w:rPr>
      <w:rFonts w:cs="Times New Roman"/>
      <w:color w:val="auto"/>
    </w:rPr>
  </w:style>
  <w:style w:type="paragraph" w:customStyle="1" w:styleId="CM2">
    <w:name w:val="CM2"/>
    <w:basedOn w:val="Default"/>
    <w:next w:val="Default"/>
    <w:uiPriority w:val="99"/>
    <w:rsid w:val="00366135"/>
    <w:pPr>
      <w:widowControl w:val="0"/>
      <w:spacing w:line="276" w:lineRule="atLeast"/>
    </w:pPr>
    <w:rPr>
      <w:rFonts w:cs="Times New Roman"/>
      <w:color w:val="auto"/>
    </w:rPr>
  </w:style>
  <w:style w:type="paragraph" w:customStyle="1" w:styleId="CM7">
    <w:name w:val="CM7"/>
    <w:basedOn w:val="Default"/>
    <w:next w:val="Default"/>
    <w:uiPriority w:val="99"/>
    <w:rsid w:val="00366135"/>
    <w:pPr>
      <w:widowControl w:val="0"/>
      <w:spacing w:line="278" w:lineRule="atLeast"/>
    </w:pPr>
    <w:rPr>
      <w:rFonts w:cs="Times New Roman"/>
      <w:color w:val="auto"/>
    </w:rPr>
  </w:style>
  <w:style w:type="character" w:customStyle="1" w:styleId="Heading1Char">
    <w:name w:val="Heading 1 Char"/>
    <w:basedOn w:val="DefaultParagraphFont"/>
    <w:link w:val="Heading1"/>
    <w:rsid w:val="00063C98"/>
    <w:rPr>
      <w:rFonts w:ascii="Arial" w:eastAsia="Times New Roman" w:hAnsi="Arial" w:cs="Arial"/>
      <w:b/>
      <w:bCs/>
      <w:kern w:val="32"/>
      <w:sz w:val="32"/>
      <w:szCs w:val="32"/>
    </w:rPr>
  </w:style>
  <w:style w:type="paragraph" w:styleId="BodyText3">
    <w:name w:val="Body Text 3"/>
    <w:basedOn w:val="Normal"/>
    <w:link w:val="BodyText3Char"/>
    <w:unhideWhenUsed/>
    <w:rsid w:val="00063C98"/>
    <w:pPr>
      <w:widowControl/>
      <w:overflowPunct/>
      <w:autoSpaceDE/>
      <w:autoSpaceDN/>
      <w:adjustRightInd/>
      <w:spacing w:after="120"/>
    </w:pPr>
    <w:rPr>
      <w:rFonts w:eastAsia="Times New Roman"/>
      <w:color w:val="auto"/>
      <w:kern w:val="0"/>
      <w:sz w:val="16"/>
      <w:szCs w:val="16"/>
    </w:rPr>
  </w:style>
  <w:style w:type="character" w:customStyle="1" w:styleId="BodyText3Char">
    <w:name w:val="Body Text 3 Char"/>
    <w:basedOn w:val="DefaultParagraphFont"/>
    <w:link w:val="BodyText3"/>
    <w:rsid w:val="00063C9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1757">
      <w:bodyDiv w:val="1"/>
      <w:marLeft w:val="0"/>
      <w:marRight w:val="0"/>
      <w:marTop w:val="0"/>
      <w:marBottom w:val="0"/>
      <w:divBdr>
        <w:top w:val="none" w:sz="0" w:space="0" w:color="auto"/>
        <w:left w:val="none" w:sz="0" w:space="0" w:color="auto"/>
        <w:bottom w:val="none" w:sz="0" w:space="0" w:color="auto"/>
        <w:right w:val="none" w:sz="0" w:space="0" w:color="auto"/>
      </w:divBdr>
    </w:div>
    <w:div w:id="1863325097">
      <w:bodyDiv w:val="1"/>
      <w:marLeft w:val="0"/>
      <w:marRight w:val="0"/>
      <w:marTop w:val="0"/>
      <w:marBottom w:val="0"/>
      <w:divBdr>
        <w:top w:val="none" w:sz="0" w:space="0" w:color="auto"/>
        <w:left w:val="none" w:sz="0" w:space="0" w:color="auto"/>
        <w:bottom w:val="none" w:sz="0" w:space="0" w:color="auto"/>
        <w:right w:val="none" w:sz="0" w:space="0" w:color="auto"/>
      </w:divBdr>
    </w:div>
    <w:div w:id="19094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Farley</dc:creator>
  <cp:lastModifiedBy>Weaver, Andrew A</cp:lastModifiedBy>
  <cp:revision>3</cp:revision>
  <cp:lastPrinted>2017-05-09T01:33:00Z</cp:lastPrinted>
  <dcterms:created xsi:type="dcterms:W3CDTF">2017-05-09T04:24:00Z</dcterms:created>
  <dcterms:modified xsi:type="dcterms:W3CDTF">2017-05-09T04:44:00Z</dcterms:modified>
</cp:coreProperties>
</file>